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="00136CC5">
        <w:rPr>
          <w:rFonts w:ascii="Arial" w:hAnsi="Arial" w:cs="Arial"/>
          <w:sz w:val="20"/>
          <w:szCs w:val="20"/>
        </w:rPr>
        <w:t xml:space="preserve"> 10 – 14 </w:t>
      </w:r>
      <w:proofErr w:type="spellStart"/>
      <w:r w:rsidR="00136CC5">
        <w:rPr>
          <w:rFonts w:ascii="Arial" w:hAnsi="Arial" w:cs="Arial"/>
          <w:sz w:val="20"/>
          <w:szCs w:val="20"/>
        </w:rPr>
        <w:t>marzo</w:t>
      </w:r>
      <w:proofErr w:type="spellEnd"/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136CC5">
        <w:rPr>
          <w:rFonts w:ascii="Arial" w:hAnsi="Arial" w:cs="Arial"/>
          <w:b/>
          <w:sz w:val="20"/>
          <w:szCs w:val="20"/>
        </w:rPr>
        <w:t xml:space="preserve"> 26</w:t>
      </w:r>
      <w:r w:rsidR="00DC255C" w:rsidRPr="001D5FE4">
        <w:rPr>
          <w:rFonts w:ascii="Arial" w:hAnsi="Arial" w:cs="Arial"/>
          <w:b/>
          <w:sz w:val="20"/>
          <w:szCs w:val="20"/>
        </w:rPr>
        <w:t xml:space="preserve">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D639D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105C2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105C2" w:rsidRPr="00471EBE">
              <w:rPr>
                <w:rFonts w:ascii="Arial" w:hAnsi="Arial" w:cs="Arial"/>
                <w:sz w:val="20"/>
                <w:szCs w:val="20"/>
              </w:rPr>
              <w:t>How we organize ourselves</w:t>
            </w:r>
            <w:r w:rsidR="00B105C2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B105C2" w:rsidRP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Hablar. </w:t>
            </w:r>
            <w:r w:rsidR="00B105C2" w:rsidRPr="009B4BB2">
              <w:rPr>
                <w:rFonts w:ascii="Arial" w:hAnsi="Arial" w:cs="Arial"/>
                <w:sz w:val="18"/>
                <w:szCs w:val="18"/>
                <w:lang w:val="es-CO"/>
              </w:rPr>
              <w:t>Expresar ideas en forma clara</w:t>
            </w:r>
            <w:r w:rsidR="00B105C2" w:rsidRPr="000A5FBF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B105C2" w:rsidRPr="009B4BB2">
              <w:rPr>
                <w:rFonts w:ascii="Arial" w:hAnsi="Arial" w:cs="Arial"/>
                <w:sz w:val="18"/>
                <w:szCs w:val="18"/>
                <w:lang w:val="es-CO"/>
              </w:rPr>
              <w:t>y lógica</w:t>
            </w:r>
            <w:r w:rsidR="00B105C2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Pr="00B105C2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B105C2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136CC5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136CC5" w:rsidRDefault="00B34DD7" w:rsidP="00136CC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136CC5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136CC5"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 w:rsidR="00136CC5" w:rsidRPr="009B4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136CC5" w:rsidRPr="009B4BB2">
              <w:rPr>
                <w:rFonts w:ascii="Arial" w:hAnsi="Arial" w:cs="Arial"/>
                <w:sz w:val="18"/>
                <w:szCs w:val="18"/>
                <w:lang w:val="es-CO"/>
              </w:rPr>
              <w:t>Reconoce los sonidos consonánticos iniciales de las pal</w:t>
            </w:r>
            <w:r w:rsidR="00136CC5" w:rsidRPr="00A010D9">
              <w:rPr>
                <w:rFonts w:ascii="Arial" w:hAnsi="Arial" w:cs="Arial"/>
                <w:sz w:val="18"/>
                <w:szCs w:val="18"/>
                <w:lang w:val="es-CO"/>
              </w:rPr>
              <w:t>abras.</w:t>
            </w:r>
            <w:r w:rsidR="00136CC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136CC5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  <w:r w:rsidR="00136CC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136CC5" w:rsidRPr="00A010D9">
              <w:rPr>
                <w:rFonts w:ascii="Arial" w:hAnsi="Arial" w:cs="Arial"/>
                <w:sz w:val="18"/>
                <w:szCs w:val="18"/>
                <w:lang w:val="es-CO"/>
              </w:rPr>
              <w:t>Predice resultados posibles cuando escucha un texto narrativo leído en voz alta.</w:t>
            </w:r>
            <w:r w:rsidR="00136CC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136CC5" w:rsidP="00136CC5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Observa y discute ilustraciones en libros de cuentos y libros de referencia sencillos, comentando la información que transmiten.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Realiza actos de lectura a partir de la descripción de</w:t>
            </w:r>
            <w:r w:rsidRPr="00542F6A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las partes de un libro.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Introduce las consonantes en estructuras vocálicas hasta completar las palabras de un texto significativo.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3933E3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 w:rsidR="003933E3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textos con sentido.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 Escribe textos dentro del límite de un renglón normal.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203ADC" w:rsidTr="00666D0A">
        <w:trPr>
          <w:trHeight w:val="5970"/>
        </w:trPr>
        <w:tc>
          <w:tcPr>
            <w:tcW w:w="1080" w:type="dxa"/>
          </w:tcPr>
          <w:p w:rsidR="005F5E29" w:rsidRDefault="002069FE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6502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6502C"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Pr="005F5E29" w:rsidRDefault="005F5E29" w:rsidP="005F5E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E66414" w:rsidRDefault="003933E3" w:rsidP="006E5D98">
            <w:pPr>
              <w:rPr>
                <w:rFonts w:ascii="Arial" w:hAnsi="Arial" w:cs="Arial"/>
              </w:rPr>
            </w:pPr>
            <w:r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</w:p>
          <w:p w:rsidR="00E66414" w:rsidRPr="00E66414" w:rsidRDefault="00E66414" w:rsidP="00E66414">
            <w:pPr>
              <w:rPr>
                <w:rFonts w:ascii="Arial" w:hAnsi="Arial" w:cs="Arial"/>
              </w:rPr>
            </w:pPr>
          </w:p>
          <w:p w:rsidR="00E66414" w:rsidRPr="00E66414" w:rsidRDefault="00E66414" w:rsidP="00E66414">
            <w:pPr>
              <w:rPr>
                <w:rFonts w:ascii="Arial" w:hAnsi="Arial" w:cs="Arial"/>
              </w:rPr>
            </w:pPr>
          </w:p>
          <w:p w:rsidR="00E66414" w:rsidRPr="00E66414" w:rsidRDefault="00E66414" w:rsidP="00E66414">
            <w:pPr>
              <w:rPr>
                <w:rFonts w:ascii="Arial" w:hAnsi="Arial" w:cs="Arial"/>
              </w:rPr>
            </w:pPr>
          </w:p>
          <w:p w:rsidR="00E66414" w:rsidRPr="005D5C50" w:rsidRDefault="005D5C50" w:rsidP="00E6641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D5C50">
              <w:rPr>
                <w:rFonts w:ascii="Arial" w:hAnsi="Arial" w:cs="Arial"/>
                <w:sz w:val="16"/>
                <w:szCs w:val="16"/>
              </w:rPr>
              <w:t>Unidad</w:t>
            </w:r>
            <w:proofErr w:type="spellEnd"/>
            <w:r w:rsidRPr="005D5C5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Transdiscip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66414" w:rsidRPr="00E66414" w:rsidRDefault="00E66414" w:rsidP="00E66414">
            <w:pPr>
              <w:rPr>
                <w:rFonts w:ascii="Arial" w:hAnsi="Arial" w:cs="Arial"/>
              </w:rPr>
            </w:pPr>
          </w:p>
          <w:p w:rsidR="00E66414" w:rsidRPr="00E66414" w:rsidRDefault="00E66414" w:rsidP="00E66414">
            <w:pPr>
              <w:rPr>
                <w:rFonts w:ascii="Arial" w:hAnsi="Arial" w:cs="Arial"/>
              </w:rPr>
            </w:pPr>
          </w:p>
          <w:p w:rsidR="00E66414" w:rsidRPr="00E66414" w:rsidRDefault="00E66414" w:rsidP="00E66414">
            <w:pPr>
              <w:rPr>
                <w:rFonts w:ascii="Arial" w:hAnsi="Arial" w:cs="Arial"/>
              </w:rPr>
            </w:pPr>
          </w:p>
          <w:p w:rsidR="00E66414" w:rsidRPr="00E66414" w:rsidRDefault="00E66414" w:rsidP="00E66414">
            <w:pPr>
              <w:rPr>
                <w:rFonts w:ascii="Arial" w:hAnsi="Arial" w:cs="Arial"/>
              </w:rPr>
            </w:pPr>
          </w:p>
          <w:p w:rsidR="00E66414" w:rsidRDefault="00E66414" w:rsidP="00E66414">
            <w:pPr>
              <w:rPr>
                <w:rFonts w:ascii="Arial" w:hAnsi="Arial" w:cs="Arial"/>
              </w:rPr>
            </w:pPr>
          </w:p>
          <w:p w:rsidR="005D5C50" w:rsidRDefault="00E66414" w:rsidP="00E66414">
            <w:pPr>
              <w:rPr>
                <w:rFonts w:ascii="Arial" w:hAnsi="Arial" w:cs="Aria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Pr="005D5C50" w:rsidRDefault="00E3219F" w:rsidP="005D5C50">
            <w:pPr>
              <w:rPr>
                <w:rFonts w:ascii="Arial" w:hAnsi="Arial" w:cs="Aria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Pr="005D5C50" w:rsidRDefault="005D5C50" w:rsidP="005D5C50">
            <w:pPr>
              <w:rPr>
                <w:rFonts w:ascii="Arial" w:hAnsi="Arial" w:cs="Arial"/>
              </w:rPr>
            </w:pPr>
          </w:p>
          <w:p w:rsidR="005D5C50" w:rsidRDefault="005D5C50" w:rsidP="005D5C50">
            <w:pPr>
              <w:rPr>
                <w:rFonts w:ascii="Arial" w:hAnsi="Arial" w:cs="Arial"/>
              </w:rPr>
            </w:pPr>
          </w:p>
          <w:p w:rsidR="00A330B0" w:rsidRPr="005D5C50" w:rsidRDefault="00A330B0" w:rsidP="005D5C50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E85B55" w:rsidRPr="00B30722" w:rsidRDefault="00E85B55" w:rsidP="00744370">
            <w:pPr>
              <w:numPr>
                <w:ilvl w:val="0"/>
                <w:numId w:val="5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Juego consonantes días de la semana</w:t>
            </w:r>
            <w:r w:rsidR="00D02BA4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. </w:t>
            </w:r>
            <w:r w:rsidR="00DA2A61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Grupo entero. </w:t>
            </w:r>
            <w:r w:rsidR="00D02BA4" w:rsidRPr="00B30722">
              <w:rPr>
                <w:rFonts w:ascii="Arial" w:hAnsi="Arial" w:cs="Arial"/>
                <w:sz w:val="14"/>
                <w:szCs w:val="14"/>
                <w:lang w:val="es-CO"/>
              </w:rPr>
              <w:t>¿Cuáles son los días de la semana? ¿En qué orden van? ¿Cuál es la primera consonante? ¿Qué nombres de los compañeros o profesoras inician con la misma consonante? La profesora modelará el trazo de cada letra, escribiéndolas lentamente. La profesora escribirá los días en columna para facilitar la respuesta a esa pregunta. Ejemplo: Lunes – Martes  - Miércoles – Jueves - Viernes – Sábado – Domingo. ¿Qué descubren en la escritura de los días?</w:t>
            </w:r>
            <w:r w:rsidR="00DF3ACE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DF3ACE" w:rsidRPr="00B30722">
              <w:rPr>
                <w:rFonts w:ascii="Arial" w:hAnsi="Arial" w:cs="Arial"/>
                <w:sz w:val="14"/>
                <w:szCs w:val="14"/>
                <w:lang w:val="es-CO"/>
              </w:rPr>
              <w:t>¿Cuáles letras se comparten?</w:t>
            </w:r>
          </w:p>
          <w:p w:rsidR="00FD7D54" w:rsidRPr="00B30722" w:rsidRDefault="003E6D9A" w:rsidP="00744370">
            <w:pPr>
              <w:numPr>
                <w:ilvl w:val="0"/>
                <w:numId w:val="5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Inquietudes sobre la tarea.</w:t>
            </w:r>
            <w:r w:rsidR="002E6AFD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¿Qué día se lleva la tarea a casa? ¿Qué día deben traerla? ¿Cuántos días tienen para hacerla? </w:t>
            </w:r>
            <w:r w:rsidR="0068426B" w:rsidRPr="00B30722">
              <w:rPr>
                <w:rFonts w:ascii="Arial" w:hAnsi="Arial" w:cs="Arial"/>
                <w:sz w:val="14"/>
                <w:szCs w:val="14"/>
                <w:lang w:val="es-CO"/>
              </w:rPr>
              <w:t>¿Qué sucede si la terminan antes del miércoles? ¿Cuál es el lugar para poner la carpeta con el</w:t>
            </w:r>
            <w:r w:rsidR="00527615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cuadernillo? ¿Por qué llevamos el cuadernillo en la carpeta? </w:t>
            </w:r>
            <w:r w:rsidR="003343D2" w:rsidRPr="00B30722">
              <w:rPr>
                <w:rFonts w:ascii="Arial" w:hAnsi="Arial" w:cs="Arial"/>
                <w:sz w:val="14"/>
                <w:szCs w:val="14"/>
                <w:lang w:val="es-CO"/>
              </w:rPr>
              <w:t>¿Qué significa copiar? ¿Qué se necesita para que hacer una copia?</w:t>
            </w:r>
            <w:r w:rsidR="003343D2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527615" w:rsidRPr="00B30722">
              <w:rPr>
                <w:rFonts w:ascii="Arial" w:hAnsi="Arial" w:cs="Arial"/>
                <w:sz w:val="14"/>
                <w:szCs w:val="14"/>
                <w:lang w:val="es-CO"/>
              </w:rPr>
              <w:t>¿Qué inquietudes, problemas o dificultades tienen para hacer la tarea?</w:t>
            </w:r>
            <w:r w:rsidR="003343D2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EA226A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La profesora presentará como modelos algunas de las tareas ya entregadas para hacer el reconocimiento público de los logros y para hacer recomendaciones en términos de: “Hay 9 tareas más porque nos quedan 9 jueves de tareas. Lo que fulanito necesita </w:t>
            </w:r>
            <w:r w:rsidR="00FE6D45" w:rsidRPr="00B30722">
              <w:rPr>
                <w:rFonts w:ascii="Arial" w:hAnsi="Arial" w:cs="Arial"/>
                <w:sz w:val="14"/>
                <w:szCs w:val="14"/>
                <w:lang w:val="es-CO"/>
              </w:rPr>
              <w:t>es…</w:t>
            </w:r>
            <w:r w:rsidR="00A145A3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y seguro que lo va a lograr con más atención y más paciencia</w:t>
            </w:r>
            <w:r w:rsidR="00EA226A" w:rsidRPr="00B30722">
              <w:rPr>
                <w:rFonts w:ascii="Arial" w:hAnsi="Arial" w:cs="Arial"/>
                <w:sz w:val="14"/>
                <w:szCs w:val="14"/>
                <w:lang w:val="es-CO"/>
              </w:rPr>
              <w:t>”.</w:t>
            </w:r>
            <w:r w:rsidR="007D5BAC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De manera individual, la profesora llamará a algunos estudiantes para hacerles comentarios</w:t>
            </w:r>
            <w:r w:rsidR="00FE6D45" w:rsidRPr="00B30722">
              <w:rPr>
                <w:rFonts w:ascii="Arial" w:hAnsi="Arial" w:cs="Arial"/>
                <w:sz w:val="14"/>
                <w:szCs w:val="14"/>
                <w:lang w:val="es-CO"/>
              </w:rPr>
              <w:t>, exhortaciones</w:t>
            </w:r>
            <w:r w:rsidR="007D5BAC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o recomendaciones personales. </w:t>
            </w:r>
          </w:p>
          <w:p w:rsidR="009048E4" w:rsidRPr="00B30722" w:rsidRDefault="003E6D9A" w:rsidP="009048E4">
            <w:pPr>
              <w:numPr>
                <w:ilvl w:val="0"/>
                <w:numId w:val="5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Escritura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  <w:r w:rsidR="00DA2A61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A56F40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Agenda. </w:t>
            </w:r>
          </w:p>
          <w:p w:rsidR="00744370" w:rsidRDefault="00744370" w:rsidP="009048E4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Spanish</w:t>
            </w:r>
            <w:proofErr w:type="spellEnd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="0084180C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y luego Independiente.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Estudiantes con escritura alfabética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  <w:r w:rsidR="00FB6F94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995F21">
              <w:rPr>
                <w:rFonts w:ascii="Arial" w:hAnsi="Arial" w:cs="Arial"/>
                <w:sz w:val="14"/>
                <w:szCs w:val="14"/>
                <w:lang w:val="es-CO"/>
              </w:rPr>
              <w:t>Nuevos</w:t>
            </w:r>
            <w:r w:rsidR="00FB6F94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cuadernillo de sopas de letras para la casa; continuarán en clase con el antiguo cuadernillo.</w:t>
            </w:r>
            <w:r w:rsidR="00E66414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La profesora entregará a cada uno su cuadernillo, </w:t>
            </w:r>
            <w:r w:rsidR="0084180C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los exhortará para que </w:t>
            </w:r>
            <w:r w:rsidR="00E66414" w:rsidRPr="00B30722">
              <w:rPr>
                <w:rFonts w:ascii="Arial" w:hAnsi="Arial" w:cs="Arial"/>
                <w:sz w:val="14"/>
                <w:szCs w:val="14"/>
                <w:lang w:val="es-CO"/>
              </w:rPr>
              <w:t>lo ob</w:t>
            </w:r>
            <w:r w:rsidR="0084180C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serven y lo “descubran¨” de manera individual y luego en grupo. Deberán hacerse en círculo para turnarse la lectura de cada palabra en las 9 listas que sirven de apoyo para las sopas de </w:t>
            </w:r>
            <w:proofErr w:type="spellStart"/>
            <w:r w:rsidR="0084180C" w:rsidRPr="00B30722">
              <w:rPr>
                <w:rFonts w:ascii="Arial" w:hAnsi="Arial" w:cs="Arial"/>
                <w:sz w:val="14"/>
                <w:szCs w:val="14"/>
                <w:lang w:val="es-CO"/>
              </w:rPr>
              <w:t>letas</w:t>
            </w:r>
            <w:proofErr w:type="spellEnd"/>
            <w:r w:rsidR="0084180C" w:rsidRPr="00B30722">
              <w:rPr>
                <w:rFonts w:ascii="Arial" w:hAnsi="Arial" w:cs="Arial"/>
                <w:sz w:val="14"/>
                <w:szCs w:val="14"/>
                <w:lang w:val="es-CO"/>
              </w:rPr>
              <w:t>. Decidirá</w:t>
            </w:r>
            <w:r w:rsidR="00F0429A" w:rsidRPr="00B30722">
              <w:rPr>
                <w:rFonts w:ascii="Arial" w:hAnsi="Arial" w:cs="Arial"/>
                <w:sz w:val="14"/>
                <w:szCs w:val="14"/>
                <w:lang w:val="es-CO"/>
              </w:rPr>
              <w:t>n</w:t>
            </w:r>
            <w:r w:rsidR="0084180C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los turnos, el orden y la postura.</w:t>
            </w:r>
            <w:r w:rsidR="004C5269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Encerrarán los títulos que corresponden a la tarea en casa de esta semana “Animales de mar”.</w:t>
            </w:r>
          </w:p>
          <w:p w:rsidR="005B61B5" w:rsidRPr="00B30722" w:rsidRDefault="005B61B5" w:rsidP="009048E4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Spanish</w:t>
            </w:r>
            <w:proofErr w:type="spellEnd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>. La profesora escribirá la inicial del nombre de cada estudiante del grupito que la acompaña. ¿Cómo suena? ¿Qué dice si está con la “a, e, i, o, u? A veces la profesora señalará la letra para que emitan el sonido y otras veces al contrario.</w:t>
            </w:r>
          </w:p>
          <w:p w:rsidR="00FB6AD3" w:rsidRPr="00B30722" w:rsidRDefault="009048E4" w:rsidP="009048E4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Classroom</w:t>
            </w:r>
            <w:proofErr w:type="spellEnd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. </w:t>
            </w:r>
            <w:r w:rsidR="00FB6AD3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Estudiantes con necesidades especiales: </w:t>
            </w:r>
          </w:p>
          <w:p w:rsidR="00FB6AD3" w:rsidRPr="00B30722" w:rsidRDefault="00FB6AD3" w:rsidP="00FB6AD3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Dificultades de caligrafía. Trazo de letras</w:t>
            </w:r>
            <w:r w:rsidR="00BD55FD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con modelado.</w:t>
            </w:r>
          </w:p>
          <w:p w:rsidR="00BD55FD" w:rsidRPr="00B30722" w:rsidRDefault="003D3BCD" w:rsidP="00FB6AD3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Palabras con consonantes </w:t>
            </w:r>
            <w:r w:rsidR="00582D62" w:rsidRPr="00B30722">
              <w:rPr>
                <w:rFonts w:ascii="Arial" w:hAnsi="Arial" w:cs="Arial"/>
                <w:sz w:val="14"/>
                <w:szCs w:val="14"/>
                <w:lang w:val="es-CO"/>
              </w:rPr>
              <w:t>y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sin vocales. </w:t>
            </w:r>
            <w:r w:rsidR="00582D62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Hacer </w:t>
            </w:r>
            <w:r w:rsidR="00BD55FD" w:rsidRPr="00B30722">
              <w:rPr>
                <w:rFonts w:ascii="Arial" w:hAnsi="Arial" w:cs="Arial"/>
                <w:sz w:val="14"/>
                <w:szCs w:val="14"/>
                <w:lang w:val="es-CO"/>
              </w:rPr>
              <w:t>cuadrícula para las palabras de acuerdo al número de sílabas para que hagan la correspondencia: cuadrito – sílaba – consonante con vocal</w:t>
            </w:r>
          </w:p>
          <w:tbl>
            <w:tblPr>
              <w:tblW w:w="5682" w:type="dxa"/>
              <w:tblInd w:w="15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1"/>
              <w:gridCol w:w="812"/>
              <w:gridCol w:w="811"/>
              <w:gridCol w:w="812"/>
              <w:gridCol w:w="812"/>
              <w:gridCol w:w="812"/>
              <w:gridCol w:w="812"/>
            </w:tblGrid>
            <w:tr w:rsidR="00D639D5" w:rsidRPr="00D639D5" w:rsidTr="00D639D5">
              <w:trPr>
                <w:trHeight w:val="268"/>
              </w:trPr>
              <w:tc>
                <w:tcPr>
                  <w:tcW w:w="811" w:type="dxa"/>
                  <w:shd w:val="clear" w:color="auto" w:fill="auto"/>
                </w:tcPr>
                <w:p w:rsidR="00BD55FD" w:rsidRPr="00D639D5" w:rsidRDefault="00BD55FD" w:rsidP="00BD55FD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D639D5">
                    <w:rPr>
                      <w:sz w:val="14"/>
                      <w:szCs w:val="14"/>
                    </w:rPr>
                    <w:fldChar w:fldCharType="begin"/>
                  </w:r>
                  <w:r w:rsidRPr="00D639D5">
                    <w:rPr>
                      <w:sz w:val="14"/>
                      <w:szCs w:val="14"/>
                    </w:rPr>
                    <w:instrText xml:space="preserve"> INCLUDEPICTURE "http://wchaverri.files.wordpress.com/2010/04/pala.jpg" \* MERGEFORMATINET </w:instrText>
                  </w:r>
                  <w:r w:rsidRPr="00D639D5">
                    <w:rPr>
                      <w:sz w:val="14"/>
                      <w:szCs w:val="14"/>
                    </w:rPr>
                    <w:fldChar w:fldCharType="separate"/>
                  </w:r>
                  <w:r w:rsidRPr="00D639D5">
                    <w:rPr>
                      <w:sz w:val="14"/>
                      <w:szCs w:val="14"/>
                    </w:rPr>
                    <w:fldChar w:fldCharType="begin"/>
                  </w:r>
                  <w:r w:rsidRPr="00D639D5">
                    <w:rPr>
                      <w:sz w:val="14"/>
                      <w:szCs w:val="14"/>
                    </w:rPr>
                    <w:instrText xml:space="preserve"> INCLUDEPICTURE  "http://wchaverri.files.wordpress.com/2010/04/pala.jpg" \* MERGEFORMATINET </w:instrText>
                  </w:r>
                  <w:r w:rsidRPr="00D639D5">
                    <w:rPr>
                      <w:sz w:val="14"/>
                      <w:szCs w:val="14"/>
                    </w:rPr>
                    <w:fldChar w:fldCharType="separate"/>
                  </w:r>
                  <w:r w:rsidRPr="00D639D5">
                    <w:rPr>
                      <w:sz w:val="14"/>
                      <w:szCs w:val="1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2pt;height:23pt">
                        <v:imagedata r:id="rId8" r:href="rId9"/>
                      </v:shape>
                    </w:pict>
                  </w:r>
                  <w:r w:rsidRPr="00D639D5">
                    <w:rPr>
                      <w:sz w:val="14"/>
                      <w:szCs w:val="14"/>
                    </w:rPr>
                    <w:fldChar w:fldCharType="end"/>
                  </w:r>
                  <w:r w:rsidRPr="00D639D5">
                    <w:rPr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812" w:type="dxa"/>
                  <w:shd w:val="clear" w:color="auto" w:fill="auto"/>
                </w:tcPr>
                <w:p w:rsidR="00BD55FD" w:rsidRPr="00D639D5" w:rsidRDefault="00BD55FD" w:rsidP="00BD55FD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11" w:type="dxa"/>
                  <w:shd w:val="clear" w:color="auto" w:fill="auto"/>
                </w:tcPr>
                <w:p w:rsidR="00BD55FD" w:rsidRPr="00D639D5" w:rsidRDefault="00BD55FD" w:rsidP="00BD55FD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BD55FD" w:rsidRPr="00D639D5" w:rsidRDefault="00BD55FD" w:rsidP="00BD55FD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12" w:type="dxa"/>
                  <w:shd w:val="clear" w:color="auto" w:fill="auto"/>
                </w:tcPr>
                <w:p w:rsidR="00BD55FD" w:rsidRPr="00D639D5" w:rsidRDefault="00BD55FD" w:rsidP="00BD55FD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D639D5">
                    <w:rPr>
                      <w:sz w:val="14"/>
                      <w:szCs w:val="14"/>
                    </w:rPr>
                    <w:fldChar w:fldCharType="begin"/>
                  </w:r>
                  <w:r w:rsidRPr="00D639D5">
                    <w:rPr>
                      <w:sz w:val="14"/>
                      <w:szCs w:val="14"/>
                    </w:rPr>
                    <w:instrText xml:space="preserve"> INCLUDEPICTURE "http://wchaverri.files.wordpress.com/2010/04/pala.jpg" \* MERGEFORMATINET </w:instrText>
                  </w:r>
                  <w:r w:rsidRPr="00D639D5">
                    <w:rPr>
                      <w:sz w:val="14"/>
                      <w:szCs w:val="14"/>
                    </w:rPr>
                    <w:fldChar w:fldCharType="separate"/>
                  </w:r>
                  <w:r w:rsidRPr="00D639D5">
                    <w:rPr>
                      <w:sz w:val="14"/>
                      <w:szCs w:val="14"/>
                    </w:rPr>
                    <w:fldChar w:fldCharType="begin"/>
                  </w:r>
                  <w:r w:rsidRPr="00D639D5">
                    <w:rPr>
                      <w:sz w:val="14"/>
                      <w:szCs w:val="14"/>
                    </w:rPr>
                    <w:instrText xml:space="preserve"> INCLUDEPICTURE  "http://wchaverri.files.wordpress.com/2010/04/pala.jpg" \* MERGEFORMATINET </w:instrText>
                  </w:r>
                  <w:r w:rsidRPr="00D639D5">
                    <w:rPr>
                      <w:sz w:val="14"/>
                      <w:szCs w:val="14"/>
                    </w:rPr>
                    <w:fldChar w:fldCharType="separate"/>
                  </w:r>
                  <w:r w:rsidRPr="00D639D5">
                    <w:rPr>
                      <w:sz w:val="14"/>
                      <w:szCs w:val="14"/>
                    </w:rPr>
                    <w:pict>
                      <v:shape id="_x0000_i1026" type="#_x0000_t75" alt="" style="width:22pt;height:23pt">
                        <v:imagedata r:id="rId8" r:href="rId10"/>
                      </v:shape>
                    </w:pict>
                  </w:r>
                  <w:r w:rsidRPr="00D639D5">
                    <w:rPr>
                      <w:sz w:val="14"/>
                      <w:szCs w:val="14"/>
                    </w:rPr>
                    <w:fldChar w:fldCharType="end"/>
                  </w:r>
                  <w:r w:rsidRPr="00D639D5">
                    <w:rPr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812" w:type="dxa"/>
                  <w:shd w:val="clear" w:color="auto" w:fill="auto"/>
                </w:tcPr>
                <w:p w:rsidR="00BD55FD" w:rsidRPr="00D639D5" w:rsidRDefault="00BD55FD" w:rsidP="00BD55FD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proofErr w:type="spellStart"/>
                  <w:r w:rsidRPr="00D639D5"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  <w:t>pa</w:t>
                  </w:r>
                  <w:proofErr w:type="spellEnd"/>
                </w:p>
              </w:tc>
              <w:tc>
                <w:tcPr>
                  <w:tcW w:w="812" w:type="dxa"/>
                  <w:shd w:val="clear" w:color="auto" w:fill="auto"/>
                </w:tcPr>
                <w:p w:rsidR="00BD55FD" w:rsidRPr="00D639D5" w:rsidRDefault="00BD55FD" w:rsidP="00BD55FD">
                  <w:pPr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D639D5"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  <w:t>la</w:t>
                  </w:r>
                </w:p>
              </w:tc>
            </w:tr>
          </w:tbl>
          <w:p w:rsidR="00744370" w:rsidRPr="00B30722" w:rsidRDefault="00744370" w:rsidP="009048E4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Libro Alfa. Cada estudiante continuará en la escritura vocálica o alfabética según en la página que vaya. Se harán en parejas o grupos pequeños para compartir las instrucciones cuando van por la misma</w:t>
            </w:r>
            <w:r w:rsidR="00077C81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página: “Armando frases”, “Cuenta un cuento” o “Elfo encuentra a Hércules”.</w:t>
            </w:r>
          </w:p>
          <w:p w:rsidR="00744370" w:rsidRPr="00B30722" w:rsidRDefault="00D24B57" w:rsidP="009048E4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Estudiantes con escritura alfabética.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Aquellos estudiantes </w:t>
            </w:r>
            <w:r w:rsidR="009048E4" w:rsidRPr="00B30722">
              <w:rPr>
                <w:rFonts w:ascii="Arial" w:hAnsi="Arial" w:cs="Arial"/>
                <w:sz w:val="14"/>
                <w:szCs w:val="14"/>
                <w:lang w:val="es-CO"/>
              </w:rPr>
              <w:t>que ya terminaron el libro Alfa trabajarán en el c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uadernillo de Sopa de letras</w:t>
            </w:r>
            <w:r w:rsidR="009048E4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antiguo.</w:t>
            </w:r>
            <w:r w:rsidR="00744370"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</w:p>
          <w:p w:rsidR="007C3560" w:rsidRPr="00E3219F" w:rsidRDefault="00E3219F" w:rsidP="007C3560">
            <w:pPr>
              <w:numPr>
                <w:ilvl w:val="0"/>
                <w:numId w:val="5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E3219F">
              <w:rPr>
                <w:rFonts w:ascii="Arial" w:hAnsi="Arial" w:cs="Arial"/>
                <w:sz w:val="14"/>
                <w:szCs w:val="14"/>
                <w:lang w:val="es-CO"/>
              </w:rPr>
              <w:t>Cuento “</w:t>
            </w:r>
            <w:r w:rsidRPr="00E3219F">
              <w:rPr>
                <w:rFonts w:ascii="Arial" w:hAnsi="Arial" w:cs="Arial"/>
                <w:sz w:val="14"/>
                <w:szCs w:val="14"/>
                <w:lang w:val="es-CO"/>
              </w:rPr>
              <w:t>Yo siempre te querré</w:t>
            </w:r>
            <w:r w:rsidRPr="00E3219F">
              <w:rPr>
                <w:rFonts w:ascii="Arial" w:hAnsi="Arial" w:cs="Arial"/>
                <w:sz w:val="14"/>
                <w:szCs w:val="14"/>
                <w:lang w:val="es-CO"/>
              </w:rPr>
              <w:t>”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. Todo el grupo en el domo. </w:t>
            </w:r>
            <w:r w:rsidR="00672FC9">
              <w:rPr>
                <w:rFonts w:ascii="Arial" w:hAnsi="Arial" w:cs="Arial"/>
                <w:sz w:val="14"/>
                <w:szCs w:val="14"/>
                <w:lang w:val="es-CO"/>
              </w:rPr>
              <w:t xml:space="preserve">¿Cuál es la diferencia entre libro electrónico y libro impreso? </w:t>
            </w:r>
            <w:r w:rsidR="009123AF">
              <w:rPr>
                <w:rFonts w:ascii="Arial" w:hAnsi="Arial" w:cs="Arial"/>
                <w:sz w:val="14"/>
                <w:szCs w:val="14"/>
                <w:lang w:val="es-CO"/>
              </w:rPr>
              <w:t xml:space="preserve">¿Quién lee para todos </w:t>
            </w:r>
            <w:r w:rsidR="00C90A10">
              <w:rPr>
                <w:rFonts w:ascii="Arial" w:hAnsi="Arial" w:cs="Arial"/>
                <w:sz w:val="14"/>
                <w:szCs w:val="14"/>
                <w:lang w:val="es-CO"/>
              </w:rPr>
              <w:t xml:space="preserve">nosotros </w:t>
            </w:r>
            <w:r w:rsidR="009123AF">
              <w:rPr>
                <w:rFonts w:ascii="Arial" w:hAnsi="Arial" w:cs="Arial"/>
                <w:sz w:val="14"/>
                <w:szCs w:val="14"/>
                <w:lang w:val="es-CO"/>
              </w:rPr>
              <w:t xml:space="preserve">el título, el autor y la editorial? </w:t>
            </w:r>
            <w:r w:rsidR="00B71AA6">
              <w:rPr>
                <w:rFonts w:ascii="Arial" w:hAnsi="Arial" w:cs="Arial"/>
                <w:sz w:val="14"/>
                <w:szCs w:val="14"/>
                <w:lang w:val="es-CO"/>
              </w:rPr>
              <w:t xml:space="preserve">La profesora pasará </w:t>
            </w:r>
            <w:r w:rsidR="009123AF">
              <w:rPr>
                <w:rFonts w:ascii="Arial" w:hAnsi="Arial" w:cs="Arial"/>
                <w:sz w:val="14"/>
                <w:szCs w:val="14"/>
                <w:lang w:val="es-CO"/>
              </w:rPr>
              <w:t>cada página electrónica y dará el turno sólo a un estudiante para que hable acerca de su propia interpretación acerca de la ilustra</w:t>
            </w:r>
            <w:r w:rsidR="006F170E">
              <w:rPr>
                <w:rFonts w:ascii="Arial" w:hAnsi="Arial" w:cs="Arial"/>
                <w:sz w:val="14"/>
                <w:szCs w:val="14"/>
                <w:lang w:val="es-CO"/>
              </w:rPr>
              <w:t>ción de turno. Al finalizar, la profesora leerá la totalidad el texto del cuento, al cabo del cual exhortará a los estudiantes para que cada uno piense y hable sobre: Qué sintió, qué pensó, qué recordó</w:t>
            </w:r>
            <w:r w:rsidR="00C90A10">
              <w:rPr>
                <w:rFonts w:ascii="Arial" w:hAnsi="Arial" w:cs="Arial"/>
                <w:sz w:val="14"/>
                <w:szCs w:val="14"/>
                <w:lang w:val="es-CO"/>
              </w:rPr>
              <w:t>, qué le llamó la atención</w:t>
            </w:r>
            <w:r w:rsidR="00672FC9">
              <w:rPr>
                <w:rFonts w:ascii="Arial" w:hAnsi="Arial" w:cs="Arial"/>
                <w:sz w:val="14"/>
                <w:szCs w:val="14"/>
                <w:lang w:val="es-CO"/>
              </w:rPr>
              <w:t>.</w:t>
            </w:r>
          </w:p>
          <w:p w:rsidR="00B0037D" w:rsidRPr="00B30722" w:rsidRDefault="00B0037D" w:rsidP="00B0037D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Al inicio de la clase. Video.</w:t>
            </w:r>
          </w:p>
          <w:p w:rsidR="00A56F40" w:rsidRPr="00E85B55" w:rsidRDefault="00B0037D" w:rsidP="00B0037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Rima-ritmo-movimiento: “La gallina”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y “Llueve”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. Tamara </w:t>
            </w:r>
            <w:proofErr w:type="spellStart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Chubarovsky</w:t>
            </w:r>
            <w:proofErr w:type="spellEnd"/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. Anticipar a los estudiantes los movimientos con las manos que representan: Pellizquitos en los dedos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>, mano arqueada, mano recta, índice arriba. Exhortar a escuchar, observar e</w:t>
            </w:r>
            <w:r w:rsidRPr="00B30722">
              <w:rPr>
                <w:rFonts w:ascii="Arial" w:hAnsi="Arial" w:cs="Arial"/>
                <w:sz w:val="14"/>
                <w:szCs w:val="14"/>
                <w:lang w:val="es-CO"/>
              </w:rPr>
              <w:t xml:space="preserve"> imitar.</w:t>
            </w:r>
          </w:p>
        </w:tc>
        <w:tc>
          <w:tcPr>
            <w:tcW w:w="1530" w:type="dxa"/>
          </w:tcPr>
          <w:p w:rsidR="009013FB" w:rsidRDefault="00EC767E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ablero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y marcadores de colores variados borrables.</w:t>
            </w:r>
          </w:p>
          <w:p w:rsidR="00160EC0" w:rsidRDefault="00160EC0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60EC0" w:rsidRDefault="00160EC0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Cuadernillos y carpetas.</w:t>
            </w:r>
          </w:p>
          <w:p w:rsidR="00160EC0" w:rsidRDefault="00160EC0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60EC0" w:rsidRDefault="00AF0BC7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Libros Alfa</w:t>
            </w:r>
          </w:p>
          <w:p w:rsidR="00AF0BC7" w:rsidRDefault="00AF0BC7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F0BC7" w:rsidRDefault="00AF0BC7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Lápices</w:t>
            </w:r>
          </w:p>
          <w:p w:rsidR="00AF0BC7" w:rsidRDefault="00AF0BC7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F0BC7" w:rsidRDefault="00AF0BC7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Lapiceros de colores</w:t>
            </w:r>
            <w:r w:rsidR="00AD6DAD">
              <w:rPr>
                <w:rFonts w:ascii="Arial" w:hAnsi="Arial" w:cs="Arial"/>
                <w:sz w:val="18"/>
                <w:szCs w:val="18"/>
                <w:lang w:val="es-CO"/>
              </w:rPr>
              <w:t xml:space="preserve"> variados.</w:t>
            </w:r>
          </w:p>
          <w:p w:rsidR="00AF0BC7" w:rsidRDefault="00AF0BC7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14D6C" w:rsidRDefault="00814D6C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14D6C" w:rsidRDefault="00814D6C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14D6C" w:rsidRDefault="00814D6C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14D6C" w:rsidRDefault="00814D6C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14D6C" w:rsidRDefault="00814D6C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14D6C" w:rsidRDefault="00814D6C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14D6C" w:rsidRDefault="00EE6E32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Portátil, VB, Cuento electrónic</w:t>
            </w:r>
            <w:bookmarkStart w:id="0" w:name="_GoBack"/>
            <w:bookmarkEnd w:id="0"/>
            <w:r w:rsidR="00B71AA6">
              <w:rPr>
                <w:rFonts w:ascii="Arial" w:hAnsi="Arial" w:cs="Arial"/>
                <w:sz w:val="18"/>
                <w:szCs w:val="18"/>
                <w:lang w:val="es-CO"/>
              </w:rPr>
              <w:t>o</w:t>
            </w:r>
          </w:p>
          <w:p w:rsidR="00814D6C" w:rsidRDefault="00814D6C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F0BC7" w:rsidRDefault="00AF0BC7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Computador y video.</w:t>
            </w:r>
          </w:p>
          <w:p w:rsidR="00EB3D1A" w:rsidRPr="00E85B55" w:rsidRDefault="00EB3D1A" w:rsidP="00EC767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181" w:type="dxa"/>
          </w:tcPr>
          <w:p w:rsidR="00FE6D45" w:rsidRPr="00203ADC" w:rsidRDefault="00FE6D45" w:rsidP="007B2CE2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203ADC">
              <w:rPr>
                <w:rFonts w:ascii="Arial" w:hAnsi="Arial" w:cs="Arial"/>
                <w:sz w:val="18"/>
                <w:szCs w:val="18"/>
                <w:lang w:val="es-CO"/>
              </w:rPr>
              <w:t>A lo largo de la semana:</w:t>
            </w:r>
          </w:p>
          <w:p w:rsidR="007B42E5" w:rsidRPr="00FE6D45" w:rsidRDefault="00FE6D45" w:rsidP="00A76ED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Modalidad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Visual, Kinestésica, Auditivo  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Estilo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Hábil, Comprensión, Relación con los demás, Auto expresivo 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Inteligencia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Visual espacial, Verbal-lingüística, Kinestésica, Musical, Interpersonal, Intrapersonal, Naturalista  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Evaluación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Diagnóstica, Formativa, 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Estrategia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Observación, Evaluación del proceso, Respuesta seleccionada, 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Herramienta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>Matriz de evaluación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>Lista de chequeo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>Anecdotario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>Ejemplares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Continuo  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Agrupamiento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>Individual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>Parejas</w:t>
            </w:r>
            <w:r w:rsidRPr="00203ADC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>Grupos pequeños</w:t>
            </w:r>
            <w:r w:rsidR="00A76ED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203ADC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Todo el grupo. </w:t>
            </w:r>
          </w:p>
        </w:tc>
      </w:tr>
    </w:tbl>
    <w:p w:rsidR="006E5D98" w:rsidRPr="00E85B55" w:rsidRDefault="006E5D98" w:rsidP="008275FB">
      <w:pPr>
        <w:rPr>
          <w:sz w:val="2"/>
          <w:szCs w:val="2"/>
          <w:lang w:val="es-CO"/>
        </w:rPr>
      </w:pPr>
    </w:p>
    <w:sectPr w:rsidR="006E5D98" w:rsidRPr="00E85B55" w:rsidSect="006E5D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D5" w:rsidRDefault="00D639D5">
      <w:r>
        <w:separator/>
      </w:r>
    </w:p>
  </w:endnote>
  <w:endnote w:type="continuationSeparator" w:id="0">
    <w:p w:rsidR="00D639D5" w:rsidRDefault="00D6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D5" w:rsidRDefault="00D639D5">
      <w:r>
        <w:separator/>
      </w:r>
    </w:p>
  </w:footnote>
  <w:footnote w:type="continuationSeparator" w:id="0">
    <w:p w:rsidR="00D639D5" w:rsidRDefault="00D63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102A5"/>
    <w:multiLevelType w:val="hybridMultilevel"/>
    <w:tmpl w:val="3554630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A60147"/>
    <w:multiLevelType w:val="hybridMultilevel"/>
    <w:tmpl w:val="B7666918"/>
    <w:lvl w:ilvl="0" w:tplc="00F630F0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260D7E"/>
    <w:multiLevelType w:val="hybridMultilevel"/>
    <w:tmpl w:val="E4B44D9C"/>
    <w:lvl w:ilvl="0" w:tplc="49B413E0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EF143D"/>
    <w:multiLevelType w:val="hybridMultilevel"/>
    <w:tmpl w:val="3892B08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480F4D"/>
    <w:multiLevelType w:val="hybridMultilevel"/>
    <w:tmpl w:val="6EF4FCF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677EF"/>
    <w:rsid w:val="00077C81"/>
    <w:rsid w:val="0008540D"/>
    <w:rsid w:val="000A2346"/>
    <w:rsid w:val="000C2BF3"/>
    <w:rsid w:val="00110007"/>
    <w:rsid w:val="00112E6A"/>
    <w:rsid w:val="00136CC5"/>
    <w:rsid w:val="001550E5"/>
    <w:rsid w:val="00160EC0"/>
    <w:rsid w:val="00164579"/>
    <w:rsid w:val="00196A05"/>
    <w:rsid w:val="001B71D7"/>
    <w:rsid w:val="001D39A1"/>
    <w:rsid w:val="001D5FE4"/>
    <w:rsid w:val="001D7D09"/>
    <w:rsid w:val="00202D4D"/>
    <w:rsid w:val="00203ADC"/>
    <w:rsid w:val="002069FE"/>
    <w:rsid w:val="00213695"/>
    <w:rsid w:val="00231EE3"/>
    <w:rsid w:val="00233152"/>
    <w:rsid w:val="00286477"/>
    <w:rsid w:val="002B0A23"/>
    <w:rsid w:val="002E6AFD"/>
    <w:rsid w:val="002F2799"/>
    <w:rsid w:val="002F5FDC"/>
    <w:rsid w:val="00302464"/>
    <w:rsid w:val="00314198"/>
    <w:rsid w:val="00316E6C"/>
    <w:rsid w:val="003343D2"/>
    <w:rsid w:val="003347CA"/>
    <w:rsid w:val="00344DA7"/>
    <w:rsid w:val="00361960"/>
    <w:rsid w:val="00391F6A"/>
    <w:rsid w:val="003933E3"/>
    <w:rsid w:val="003A05A4"/>
    <w:rsid w:val="003B1C26"/>
    <w:rsid w:val="003D3BCD"/>
    <w:rsid w:val="003E5837"/>
    <w:rsid w:val="003E6D9A"/>
    <w:rsid w:val="003E7449"/>
    <w:rsid w:val="00425149"/>
    <w:rsid w:val="00427634"/>
    <w:rsid w:val="004332B5"/>
    <w:rsid w:val="00453925"/>
    <w:rsid w:val="0049091D"/>
    <w:rsid w:val="004C4D68"/>
    <w:rsid w:val="004C5269"/>
    <w:rsid w:val="004C5AF2"/>
    <w:rsid w:val="004D5AE9"/>
    <w:rsid w:val="004E0797"/>
    <w:rsid w:val="004F644E"/>
    <w:rsid w:val="00501EEB"/>
    <w:rsid w:val="00507352"/>
    <w:rsid w:val="00527615"/>
    <w:rsid w:val="00530606"/>
    <w:rsid w:val="0057794B"/>
    <w:rsid w:val="00582D62"/>
    <w:rsid w:val="00591E21"/>
    <w:rsid w:val="005A7131"/>
    <w:rsid w:val="005B61B5"/>
    <w:rsid w:val="005D15F6"/>
    <w:rsid w:val="005D4F5E"/>
    <w:rsid w:val="005D5C50"/>
    <w:rsid w:val="005D6793"/>
    <w:rsid w:val="005F5E29"/>
    <w:rsid w:val="00612438"/>
    <w:rsid w:val="006159A9"/>
    <w:rsid w:val="00646628"/>
    <w:rsid w:val="00651465"/>
    <w:rsid w:val="006520BF"/>
    <w:rsid w:val="00666D0A"/>
    <w:rsid w:val="00672FC9"/>
    <w:rsid w:val="00683FCC"/>
    <w:rsid w:val="0068426B"/>
    <w:rsid w:val="006A3330"/>
    <w:rsid w:val="006B26E5"/>
    <w:rsid w:val="006C7132"/>
    <w:rsid w:val="006D2AD0"/>
    <w:rsid w:val="006E5D98"/>
    <w:rsid w:val="006F170E"/>
    <w:rsid w:val="006F2D74"/>
    <w:rsid w:val="007147A3"/>
    <w:rsid w:val="00717B81"/>
    <w:rsid w:val="00744370"/>
    <w:rsid w:val="00746F44"/>
    <w:rsid w:val="007512D9"/>
    <w:rsid w:val="0077166E"/>
    <w:rsid w:val="007A64C0"/>
    <w:rsid w:val="007B2CE2"/>
    <w:rsid w:val="007B42E5"/>
    <w:rsid w:val="007C152C"/>
    <w:rsid w:val="007C3560"/>
    <w:rsid w:val="007D5BAC"/>
    <w:rsid w:val="007F02D8"/>
    <w:rsid w:val="00814D6C"/>
    <w:rsid w:val="008275FB"/>
    <w:rsid w:val="008350B5"/>
    <w:rsid w:val="00840558"/>
    <w:rsid w:val="0084180C"/>
    <w:rsid w:val="00844A2B"/>
    <w:rsid w:val="00855FC2"/>
    <w:rsid w:val="0087085D"/>
    <w:rsid w:val="008A34E5"/>
    <w:rsid w:val="008A42A6"/>
    <w:rsid w:val="008C0651"/>
    <w:rsid w:val="008F5151"/>
    <w:rsid w:val="009012B1"/>
    <w:rsid w:val="009013FB"/>
    <w:rsid w:val="009048E4"/>
    <w:rsid w:val="009123AF"/>
    <w:rsid w:val="00915868"/>
    <w:rsid w:val="00927AEE"/>
    <w:rsid w:val="009442A0"/>
    <w:rsid w:val="009523D3"/>
    <w:rsid w:val="009813E6"/>
    <w:rsid w:val="00992B41"/>
    <w:rsid w:val="00995F21"/>
    <w:rsid w:val="009B0940"/>
    <w:rsid w:val="009D5E7C"/>
    <w:rsid w:val="009E3C27"/>
    <w:rsid w:val="00A145A3"/>
    <w:rsid w:val="00A330B0"/>
    <w:rsid w:val="00A45464"/>
    <w:rsid w:val="00A56F40"/>
    <w:rsid w:val="00A636F6"/>
    <w:rsid w:val="00A6514D"/>
    <w:rsid w:val="00A711E7"/>
    <w:rsid w:val="00A76EDE"/>
    <w:rsid w:val="00AA3E13"/>
    <w:rsid w:val="00AA6A6E"/>
    <w:rsid w:val="00AB3406"/>
    <w:rsid w:val="00AD5452"/>
    <w:rsid w:val="00AD6DAD"/>
    <w:rsid w:val="00AE5A5D"/>
    <w:rsid w:val="00AF0BC7"/>
    <w:rsid w:val="00AF1A68"/>
    <w:rsid w:val="00B0037D"/>
    <w:rsid w:val="00B105C2"/>
    <w:rsid w:val="00B30722"/>
    <w:rsid w:val="00B34DD7"/>
    <w:rsid w:val="00B43BA8"/>
    <w:rsid w:val="00B71AA6"/>
    <w:rsid w:val="00B74625"/>
    <w:rsid w:val="00BA62AE"/>
    <w:rsid w:val="00BA6B17"/>
    <w:rsid w:val="00BB7B9A"/>
    <w:rsid w:val="00BC4E4F"/>
    <w:rsid w:val="00BD4302"/>
    <w:rsid w:val="00BD4B0C"/>
    <w:rsid w:val="00BD55FD"/>
    <w:rsid w:val="00BF37BF"/>
    <w:rsid w:val="00C6502C"/>
    <w:rsid w:val="00C70196"/>
    <w:rsid w:val="00C90A10"/>
    <w:rsid w:val="00CE73A8"/>
    <w:rsid w:val="00D02BA4"/>
    <w:rsid w:val="00D222E3"/>
    <w:rsid w:val="00D24B57"/>
    <w:rsid w:val="00D41D3A"/>
    <w:rsid w:val="00D44BEB"/>
    <w:rsid w:val="00D639D5"/>
    <w:rsid w:val="00D769D3"/>
    <w:rsid w:val="00D92CEA"/>
    <w:rsid w:val="00DA2A61"/>
    <w:rsid w:val="00DC255C"/>
    <w:rsid w:val="00DD0D8F"/>
    <w:rsid w:val="00DD3347"/>
    <w:rsid w:val="00DD58C3"/>
    <w:rsid w:val="00DF3ACE"/>
    <w:rsid w:val="00E26424"/>
    <w:rsid w:val="00E3219F"/>
    <w:rsid w:val="00E37A31"/>
    <w:rsid w:val="00E5477F"/>
    <w:rsid w:val="00E60E27"/>
    <w:rsid w:val="00E66414"/>
    <w:rsid w:val="00E744C9"/>
    <w:rsid w:val="00E778B1"/>
    <w:rsid w:val="00E85B55"/>
    <w:rsid w:val="00E86AAA"/>
    <w:rsid w:val="00E94B1E"/>
    <w:rsid w:val="00EA226A"/>
    <w:rsid w:val="00EA3028"/>
    <w:rsid w:val="00EB3D1A"/>
    <w:rsid w:val="00EC0F1B"/>
    <w:rsid w:val="00EC47D4"/>
    <w:rsid w:val="00EC767E"/>
    <w:rsid w:val="00EE2140"/>
    <w:rsid w:val="00EE55CD"/>
    <w:rsid w:val="00EE6E32"/>
    <w:rsid w:val="00F0390C"/>
    <w:rsid w:val="00F0429A"/>
    <w:rsid w:val="00F1347D"/>
    <w:rsid w:val="00F303CD"/>
    <w:rsid w:val="00F30A4F"/>
    <w:rsid w:val="00FA3944"/>
    <w:rsid w:val="00FB244C"/>
    <w:rsid w:val="00FB6AD3"/>
    <w:rsid w:val="00FB6F94"/>
    <w:rsid w:val="00FD7D54"/>
    <w:rsid w:val="00FE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5C50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http://wchaverri.files.wordpress.com/2010/04/pala.jpg" TargetMode="External"/><Relationship Id="rId4" Type="http://schemas.openxmlformats.org/officeDocument/2006/relationships/settings" Target="settings.xml"/><Relationship Id="rId9" Type="http://schemas.openxmlformats.org/officeDocument/2006/relationships/image" Target="http://wchaverri.files.wordpress.com/2010/04/pala.jp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947</Words>
  <Characters>5211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138</cp:revision>
  <cp:lastPrinted>2014-03-18T00:12:00Z</cp:lastPrinted>
  <dcterms:created xsi:type="dcterms:W3CDTF">2011-05-08T02:08:00Z</dcterms:created>
  <dcterms:modified xsi:type="dcterms:W3CDTF">2014-03-18T00:13:00Z</dcterms:modified>
</cp:coreProperties>
</file>